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2B1345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2B1345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2B1345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2B1345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2B1345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2B134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2B1345">
        <w:rPr>
          <w:rFonts w:ascii="Arial" w:hAnsi="Arial" w:cs="Arial"/>
          <w:bCs/>
          <w:spacing w:val="10"/>
          <w:w w:val="115"/>
        </w:rPr>
        <w:br/>
      </w:r>
      <w:r w:rsidR="00872678" w:rsidRPr="002B134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2B1345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2B1345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2B1345">
        <w:rPr>
          <w:rFonts w:ascii="Arial" w:hAnsi="Arial" w:cs="Arial"/>
          <w:bCs/>
          <w:w w:val="115"/>
        </w:rPr>
        <w:t>ПОСТАНОВЛЕНИЕ</w:t>
      </w:r>
    </w:p>
    <w:p w:rsidR="001779FA" w:rsidRPr="002B1345" w:rsidRDefault="007A3ED4" w:rsidP="00D23A89">
      <w:pPr>
        <w:ind w:left="-567"/>
        <w:rPr>
          <w:rFonts w:ascii="Arial" w:hAnsi="Arial" w:cs="Arial"/>
        </w:rPr>
      </w:pPr>
    </w:p>
    <w:p w:rsidR="007041ED" w:rsidRPr="002B1345" w:rsidRDefault="00F00370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2B1345">
        <w:rPr>
          <w:rFonts w:ascii="Arial" w:hAnsi="Arial" w:cs="Arial"/>
        </w:rPr>
        <w:t>03.09.2019</w:t>
      </w:r>
      <w:r w:rsidR="007041ED" w:rsidRPr="002B1345">
        <w:rPr>
          <w:rFonts w:ascii="Arial" w:hAnsi="Arial" w:cs="Arial"/>
        </w:rPr>
        <w:t xml:space="preserve">                                       </w:t>
      </w:r>
      <w:r w:rsidRPr="002B1345">
        <w:rPr>
          <w:rFonts w:ascii="Arial" w:hAnsi="Arial" w:cs="Arial"/>
        </w:rPr>
        <w:t xml:space="preserve">              </w:t>
      </w:r>
      <w:r w:rsidR="007041ED" w:rsidRPr="002B1345">
        <w:rPr>
          <w:rFonts w:ascii="Arial" w:hAnsi="Arial" w:cs="Arial"/>
        </w:rPr>
        <w:t xml:space="preserve">                         </w:t>
      </w:r>
      <w:r w:rsidR="00052F27" w:rsidRPr="002B1345">
        <w:rPr>
          <w:rFonts w:ascii="Arial" w:hAnsi="Arial" w:cs="Arial"/>
        </w:rPr>
        <w:t xml:space="preserve">        </w:t>
      </w:r>
      <w:r w:rsidR="007041ED" w:rsidRPr="002B1345">
        <w:rPr>
          <w:rFonts w:ascii="Arial" w:hAnsi="Arial" w:cs="Arial"/>
        </w:rPr>
        <w:t xml:space="preserve"> </w:t>
      </w:r>
      <w:r w:rsidRPr="002B1345">
        <w:rPr>
          <w:rFonts w:ascii="Arial" w:hAnsi="Arial" w:cs="Arial"/>
        </w:rPr>
        <w:t xml:space="preserve">                     </w:t>
      </w:r>
      <w:r w:rsidR="007041ED" w:rsidRPr="002B1345">
        <w:rPr>
          <w:rFonts w:ascii="Arial" w:hAnsi="Arial" w:cs="Arial"/>
        </w:rPr>
        <w:t xml:space="preserve">  №</w:t>
      </w:r>
      <w:r w:rsidR="00052F27" w:rsidRPr="002B1345">
        <w:rPr>
          <w:rFonts w:ascii="Arial" w:hAnsi="Arial" w:cs="Arial"/>
        </w:rPr>
        <w:t xml:space="preserve"> </w:t>
      </w:r>
      <w:r w:rsidR="007A3ED4">
        <w:rPr>
          <w:rFonts w:ascii="Arial" w:hAnsi="Arial" w:cs="Arial"/>
        </w:rPr>
        <w:t>3</w:t>
      </w:r>
      <w:bookmarkStart w:id="0" w:name="_GoBack"/>
      <w:bookmarkEnd w:id="0"/>
      <w:r w:rsidRPr="002B1345">
        <w:rPr>
          <w:rFonts w:ascii="Arial" w:hAnsi="Arial" w:cs="Arial"/>
        </w:rPr>
        <w:t>270-ПА</w:t>
      </w:r>
    </w:p>
    <w:p w:rsidR="00B36B6B" w:rsidRPr="002B1345" w:rsidRDefault="00B36B6B" w:rsidP="00D23A89">
      <w:pPr>
        <w:jc w:val="center"/>
        <w:rPr>
          <w:rFonts w:ascii="Arial" w:hAnsi="Arial" w:cs="Arial"/>
        </w:rPr>
      </w:pPr>
    </w:p>
    <w:p w:rsidR="007F5C02" w:rsidRPr="002B1345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2B1345">
        <w:rPr>
          <w:rFonts w:ascii="Arial" w:hAnsi="Arial" w:cs="Arial"/>
        </w:rPr>
        <w:t>г. Люберцы</w:t>
      </w:r>
    </w:p>
    <w:p w:rsidR="00F00370" w:rsidRPr="002B1345" w:rsidRDefault="00F00370" w:rsidP="00052F27">
      <w:pPr>
        <w:ind w:left="-1134" w:right="-1133"/>
        <w:jc w:val="center"/>
        <w:rPr>
          <w:rFonts w:ascii="Arial" w:hAnsi="Arial" w:cs="Arial"/>
        </w:rPr>
      </w:pPr>
    </w:p>
    <w:p w:rsidR="00F00370" w:rsidRPr="002B1345" w:rsidRDefault="00F00370" w:rsidP="00F00370">
      <w:pPr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 xml:space="preserve">О внесении изменений в муниципальную программу «Развитие </w:t>
      </w:r>
    </w:p>
    <w:p w:rsidR="00F00370" w:rsidRPr="002B1345" w:rsidRDefault="00F00370" w:rsidP="00F00370">
      <w:pPr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 xml:space="preserve">потребительского рынка и сферы услуг городского округа Люберцы </w:t>
      </w:r>
      <w:r w:rsidRPr="002B1345">
        <w:rPr>
          <w:rFonts w:ascii="Arial" w:hAnsi="Arial" w:cs="Arial"/>
          <w:b/>
        </w:rPr>
        <w:br/>
        <w:t>Московской области»</w:t>
      </w:r>
    </w:p>
    <w:p w:rsidR="00F00370" w:rsidRPr="002B1345" w:rsidRDefault="00F00370" w:rsidP="00F00370">
      <w:pPr>
        <w:jc w:val="both"/>
        <w:rPr>
          <w:rFonts w:ascii="Arial" w:hAnsi="Arial" w:cs="Arial"/>
          <w:b/>
        </w:rPr>
      </w:pPr>
    </w:p>
    <w:p w:rsidR="00F00370" w:rsidRPr="002B1345" w:rsidRDefault="00F00370" w:rsidP="00F00370">
      <w:pPr>
        <w:ind w:firstLine="851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</w:t>
      </w:r>
      <w:proofErr w:type="gramStart"/>
      <w:r w:rsidRPr="002B1345">
        <w:rPr>
          <w:rFonts w:ascii="Arial" w:hAnsi="Arial" w:cs="Arial"/>
        </w:rPr>
        <w:t xml:space="preserve">В соответствии с Федеральным законом от 06.10.2003 № 131-ФЗ </w:t>
      </w:r>
      <w:r w:rsidRPr="002B1345">
        <w:rPr>
          <w:rFonts w:ascii="Arial" w:hAnsi="Arial" w:cs="Arial"/>
        </w:rPr>
        <w:br/>
        <w:t>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Московской области от 20.09.2019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«О</w:t>
      </w:r>
      <w:proofErr w:type="gramEnd"/>
      <w:r w:rsidRPr="002B1345">
        <w:rPr>
          <w:rFonts w:ascii="Arial" w:hAnsi="Arial" w:cs="Arial"/>
        </w:rPr>
        <w:t xml:space="preserve"> </w:t>
      </w:r>
      <w:proofErr w:type="gramStart"/>
      <w:r w:rsidRPr="002B1345">
        <w:rPr>
          <w:rFonts w:ascii="Arial" w:hAnsi="Arial" w:cs="Arial"/>
        </w:rPr>
        <w:t>наделении</w:t>
      </w:r>
      <w:proofErr w:type="gramEnd"/>
      <w:r w:rsidRPr="002B1345">
        <w:rPr>
          <w:rFonts w:ascii="Arial" w:hAnsi="Arial" w:cs="Arial"/>
        </w:rPr>
        <w:t xml:space="preserve"> полномочиями Первого заместителя Главы администрации», в целях развития сферы потребительского рынка на территории городского округа Люберцы, постановляю:</w:t>
      </w:r>
    </w:p>
    <w:p w:rsidR="00F00370" w:rsidRPr="002B1345" w:rsidRDefault="00F00370" w:rsidP="00F00370">
      <w:pPr>
        <w:ind w:firstLine="851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1. Внести изменения в муниципальную программу  «Развитие потребительского рынка и сферы услуг городского округа Люберцы Московской области», утвержденную Постановлением администрации городского округа Люберцы от 23.03.2018 № 943-ПА, утвердив её в новой редакции (прилагается).</w:t>
      </w:r>
    </w:p>
    <w:p w:rsidR="00F00370" w:rsidRPr="002B1345" w:rsidRDefault="00F00370" w:rsidP="00F00370">
      <w:pPr>
        <w:ind w:firstLine="851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2. Опубликовать  настоящее  Постановление  в средствах массовой информации и разместить на официальном сайте администрации в сети «Интернет».</w:t>
      </w:r>
    </w:p>
    <w:p w:rsidR="00F00370" w:rsidRPr="002B1345" w:rsidRDefault="00F00370" w:rsidP="00F00370">
      <w:pPr>
        <w:ind w:firstLine="851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3. </w:t>
      </w:r>
      <w:proofErr w:type="gramStart"/>
      <w:r w:rsidRPr="002B1345">
        <w:rPr>
          <w:rFonts w:ascii="Arial" w:hAnsi="Arial" w:cs="Arial"/>
        </w:rPr>
        <w:t>Контроль за</w:t>
      </w:r>
      <w:proofErr w:type="gramEnd"/>
      <w:r w:rsidRPr="002B1345">
        <w:rPr>
          <w:rFonts w:ascii="Arial" w:hAnsi="Arial" w:cs="Arial"/>
        </w:rPr>
        <w:t xml:space="preserve"> исполнением настоящего Постановления возложить на исполняющего обязанности заместителя Главы администрации Семенова А.М.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</w:p>
    <w:p w:rsidR="00F00370" w:rsidRPr="002B1345" w:rsidRDefault="00F00370" w:rsidP="00F00370">
      <w:pPr>
        <w:jc w:val="both"/>
        <w:rPr>
          <w:rFonts w:ascii="Arial" w:hAnsi="Arial" w:cs="Arial"/>
        </w:rPr>
      </w:pP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Первый заместитель 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Главы администрации                                                                           И.Г. Назарьева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  <w:sectPr w:rsidR="00F00370" w:rsidRPr="002B1345" w:rsidSect="003A376A">
          <w:pgSz w:w="11906" w:h="16838"/>
          <w:pgMar w:top="1134" w:right="566" w:bottom="709" w:left="1134" w:header="709" w:footer="709" w:gutter="0"/>
          <w:cols w:space="708"/>
          <w:docGrid w:linePitch="360"/>
        </w:sectPr>
      </w:pPr>
    </w:p>
    <w:p w:rsidR="00F00370" w:rsidRPr="002B1345" w:rsidRDefault="00F00370" w:rsidP="00F00370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2B1345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Утверждена 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                                                                                                                             Постановлением администрации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                                                                                                                             городского округа Люберцы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                                                                                                                             от   03.09.2019  № 3270-ПА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 xml:space="preserve">Муниципальная программа 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>Паспорт муниципальной программы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>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1984"/>
        <w:gridCol w:w="1843"/>
        <w:gridCol w:w="2126"/>
        <w:gridCol w:w="2127"/>
        <w:gridCol w:w="2126"/>
        <w:gridCol w:w="1701"/>
      </w:tblGrid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907" w:type="dxa"/>
            <w:gridSpan w:val="6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907" w:type="dxa"/>
            <w:gridSpan w:val="6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907" w:type="dxa"/>
            <w:gridSpan w:val="6"/>
          </w:tcPr>
          <w:p w:rsidR="00F00370" w:rsidRPr="002B1345" w:rsidRDefault="00F00370" w:rsidP="00450D3F">
            <w:pPr>
              <w:rPr>
                <w:rFonts w:ascii="Arial" w:hAnsi="Arial" w:cs="Arial"/>
                <w:highlight w:val="yellow"/>
              </w:rPr>
            </w:pPr>
            <w:r w:rsidRPr="002B1345">
              <w:rPr>
                <w:rFonts w:ascii="Arial" w:hAnsi="Arial" w:cs="Arial"/>
              </w:rPr>
              <w:t>Исполняющий обязанности заместителя Главы администрации городского округа Люберцы Московской области Семенов А.М.</w:t>
            </w:r>
          </w:p>
        </w:tc>
      </w:tr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907" w:type="dxa"/>
            <w:gridSpan w:val="6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907" w:type="dxa"/>
            <w:gridSpan w:val="6"/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2018-2022 годы</w:t>
            </w:r>
          </w:p>
        </w:tc>
      </w:tr>
      <w:tr w:rsidR="00F00370" w:rsidRPr="002B1345" w:rsidTr="00450D3F"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11907" w:type="dxa"/>
            <w:gridSpan w:val="6"/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-</w:t>
            </w:r>
          </w:p>
        </w:tc>
      </w:tr>
      <w:tr w:rsidR="00F00370" w:rsidRPr="002B1345" w:rsidTr="00450D3F">
        <w:trPr>
          <w:trHeight w:val="525"/>
        </w:trPr>
        <w:tc>
          <w:tcPr>
            <w:tcW w:w="3227" w:type="dxa"/>
            <w:vMerge w:val="restart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907" w:type="dxa"/>
            <w:gridSpan w:val="6"/>
            <w:tcBorders>
              <w:bottom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Расходы (</w:t>
            </w:r>
            <w:proofErr w:type="spellStart"/>
            <w:r w:rsidRPr="002B1345">
              <w:rPr>
                <w:rFonts w:ascii="Arial" w:hAnsi="Arial" w:cs="Arial"/>
              </w:rPr>
              <w:t>тыс</w:t>
            </w:r>
            <w:proofErr w:type="gramStart"/>
            <w:r w:rsidRPr="002B1345">
              <w:rPr>
                <w:rFonts w:ascii="Arial" w:hAnsi="Arial" w:cs="Arial"/>
              </w:rPr>
              <w:t>.р</w:t>
            </w:r>
            <w:proofErr w:type="gramEnd"/>
            <w:r w:rsidRPr="002B1345">
              <w:rPr>
                <w:rFonts w:ascii="Arial" w:hAnsi="Arial" w:cs="Arial"/>
              </w:rPr>
              <w:t>ублей</w:t>
            </w:r>
            <w:proofErr w:type="spellEnd"/>
            <w:r w:rsidRPr="002B1345">
              <w:rPr>
                <w:rFonts w:ascii="Arial" w:hAnsi="Arial" w:cs="Arial"/>
              </w:rPr>
              <w:t>)</w:t>
            </w:r>
          </w:p>
        </w:tc>
      </w:tr>
      <w:tr w:rsidR="00F00370" w:rsidRPr="002B1345" w:rsidTr="00450D3F">
        <w:trPr>
          <w:trHeight w:val="1080"/>
        </w:trPr>
        <w:tc>
          <w:tcPr>
            <w:tcW w:w="3227" w:type="dxa"/>
            <w:vMerge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2019 год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2020 год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2021год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2022 год</w:t>
            </w:r>
          </w:p>
        </w:tc>
      </w:tr>
      <w:tr w:rsidR="00F00370" w:rsidRPr="002B1345" w:rsidTr="00450D3F">
        <w:trPr>
          <w:trHeight w:val="1080"/>
        </w:trPr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984" w:type="dxa"/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0,00</w:t>
            </w:r>
          </w:p>
        </w:tc>
        <w:tc>
          <w:tcPr>
            <w:tcW w:w="184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00370" w:rsidRPr="002B1345" w:rsidTr="00450D3F">
        <w:trPr>
          <w:trHeight w:val="588"/>
        </w:trPr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984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00370" w:rsidRPr="002B1345" w:rsidTr="00450D3F">
        <w:trPr>
          <w:trHeight w:val="746"/>
        </w:trPr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984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43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F00370" w:rsidRPr="002B1345" w:rsidTr="00450D3F">
        <w:trPr>
          <w:trHeight w:val="1080"/>
        </w:trPr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Внебюджетные источники финансирования</w:t>
            </w:r>
          </w:p>
        </w:tc>
        <w:tc>
          <w:tcPr>
            <w:tcW w:w="198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4 576 282,00</w:t>
            </w:r>
          </w:p>
        </w:tc>
        <w:tc>
          <w:tcPr>
            <w:tcW w:w="184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699 963,00</w:t>
            </w:r>
          </w:p>
        </w:tc>
        <w:tc>
          <w:tcPr>
            <w:tcW w:w="212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212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986 333,00</w:t>
            </w:r>
          </w:p>
        </w:tc>
      </w:tr>
      <w:tr w:rsidR="00F00370" w:rsidRPr="002B1345" w:rsidTr="00450D3F">
        <w:trPr>
          <w:trHeight w:val="758"/>
        </w:trPr>
        <w:tc>
          <w:tcPr>
            <w:tcW w:w="3227" w:type="dxa"/>
          </w:tcPr>
          <w:p w:rsidR="00F00370" w:rsidRPr="002B1345" w:rsidRDefault="00F00370" w:rsidP="00450D3F">
            <w:pPr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Всего, в том числе  по годам:</w:t>
            </w:r>
          </w:p>
        </w:tc>
        <w:tc>
          <w:tcPr>
            <w:tcW w:w="198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4 576 282,00</w:t>
            </w:r>
          </w:p>
        </w:tc>
        <w:tc>
          <w:tcPr>
            <w:tcW w:w="184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699 963,00</w:t>
            </w:r>
          </w:p>
        </w:tc>
        <w:tc>
          <w:tcPr>
            <w:tcW w:w="212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212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986 333,00</w:t>
            </w:r>
          </w:p>
        </w:tc>
      </w:tr>
      <w:tr w:rsidR="00F00370" w:rsidRPr="002B1345" w:rsidTr="00450D3F">
        <w:trPr>
          <w:trHeight w:val="1080"/>
        </w:trPr>
        <w:tc>
          <w:tcPr>
            <w:tcW w:w="3227" w:type="dxa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11907" w:type="dxa"/>
            <w:gridSpan w:val="6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highlight w:val="yellow"/>
              </w:rPr>
            </w:pPr>
            <w:r w:rsidRPr="002B1345">
              <w:rPr>
                <w:rFonts w:ascii="Arial" w:hAnsi="Arial" w:cs="Arial"/>
              </w:rPr>
              <w:t xml:space="preserve">1.   Обеспеченность населения площадью торговых объектов – 1199 </w:t>
            </w:r>
            <w:proofErr w:type="spellStart"/>
            <w:r w:rsidRPr="002B1345">
              <w:rPr>
                <w:rFonts w:ascii="Arial" w:hAnsi="Arial" w:cs="Arial"/>
              </w:rPr>
              <w:t>кв</w:t>
            </w:r>
            <w:proofErr w:type="gramStart"/>
            <w:r w:rsidRPr="002B1345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2B1345">
              <w:rPr>
                <w:rFonts w:ascii="Arial" w:hAnsi="Arial" w:cs="Arial"/>
              </w:rPr>
              <w:t>/</w:t>
            </w:r>
            <w:proofErr w:type="spellStart"/>
            <w:r w:rsidRPr="002B1345">
              <w:rPr>
                <w:rFonts w:ascii="Arial" w:hAnsi="Arial" w:cs="Arial"/>
              </w:rPr>
              <w:t>тыс.чел</w:t>
            </w:r>
            <w:proofErr w:type="spellEnd"/>
            <w:r w:rsidRPr="002B1345">
              <w:rPr>
                <w:rFonts w:ascii="Arial" w:hAnsi="Arial" w:cs="Arial"/>
              </w:rPr>
              <w:t>. к концу 2022 года.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2.   Прирост посадочных мест на объектах общественного питания – 295 посадочных мест на 1000 жителей к концу 2022 года.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</w:rPr>
              <w:t xml:space="preserve">3. </w:t>
            </w:r>
            <w:r w:rsidRPr="002B1345">
              <w:rPr>
                <w:rFonts w:ascii="Arial" w:hAnsi="Arial" w:cs="Arial"/>
                <w:color w:val="000000"/>
              </w:rPr>
              <w:t xml:space="preserve"> Прирост рабочих мест на объектах бытовых услуг – 129 рабочих мест на 1000 жителей к концу 2022 года.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</w:rPr>
              <w:t xml:space="preserve">4.  </w:t>
            </w:r>
            <w:r w:rsidRPr="002B1345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 – 12% к концу 2022 года.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5. Ликвидация незаконных нестационарных торговых объектов за 2019 год 1020 баллов.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6. Количество введенных банных объектов по программе «100 бань Подмосковья» за 2019 год 1 единица.</w:t>
            </w:r>
          </w:p>
        </w:tc>
      </w:tr>
    </w:tbl>
    <w:p w:rsidR="00F00370" w:rsidRPr="002B1345" w:rsidRDefault="00F00370" w:rsidP="00F00370">
      <w:pPr>
        <w:rPr>
          <w:rFonts w:ascii="Arial" w:hAnsi="Arial" w:cs="Arial"/>
        </w:rPr>
      </w:pPr>
    </w:p>
    <w:p w:rsidR="00F00370" w:rsidRPr="002B1345" w:rsidRDefault="00F00370" w:rsidP="00F00370">
      <w:pPr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</w:t>
      </w:r>
    </w:p>
    <w:p w:rsidR="00F00370" w:rsidRPr="002B1345" w:rsidRDefault="00F00370" w:rsidP="00F00370">
      <w:pPr>
        <w:rPr>
          <w:rFonts w:ascii="Arial" w:hAnsi="Arial" w:cs="Arial"/>
        </w:rPr>
        <w:sectPr w:rsidR="00F00370" w:rsidRPr="002B1345" w:rsidSect="003A376A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F00370" w:rsidRPr="002B1345" w:rsidRDefault="00F00370" w:rsidP="00F00370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b/>
          <w:sz w:val="24"/>
          <w:szCs w:val="24"/>
        </w:rPr>
        <w:lastRenderedPageBreak/>
        <w:t>1. Общая характеристика сферы реализации программы.</w:t>
      </w:r>
    </w:p>
    <w:p w:rsidR="00F00370" w:rsidRPr="002B1345" w:rsidRDefault="00F00370" w:rsidP="00F003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Объем розничного товарооборота в 2018 году составил 70798,4 </w:t>
      </w:r>
      <w:proofErr w:type="spellStart"/>
      <w:r w:rsidRPr="002B1345">
        <w:rPr>
          <w:rFonts w:ascii="Arial" w:hAnsi="Arial" w:cs="Arial"/>
        </w:rPr>
        <w:t>млн</w:t>
      </w:r>
      <w:proofErr w:type="gramStart"/>
      <w:r w:rsidRPr="002B1345">
        <w:rPr>
          <w:rFonts w:ascii="Arial" w:hAnsi="Arial" w:cs="Arial"/>
        </w:rPr>
        <w:t>.р</w:t>
      </w:r>
      <w:proofErr w:type="gramEnd"/>
      <w:r w:rsidRPr="002B1345">
        <w:rPr>
          <w:rFonts w:ascii="Arial" w:hAnsi="Arial" w:cs="Arial"/>
        </w:rPr>
        <w:t>ублей</w:t>
      </w:r>
      <w:proofErr w:type="spellEnd"/>
      <w:r w:rsidRPr="002B1345">
        <w:rPr>
          <w:rFonts w:ascii="Arial" w:hAnsi="Arial" w:cs="Arial"/>
        </w:rPr>
        <w:t xml:space="preserve"> это на 18,1 % больше чем в 2017 году.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По состоянию на 01.01.2019 года на территории городского округа Люберцы свою деятельность осуществляли: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- 2 дистанционных интернет магазинов;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- 4 логистических комплекса;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- 23 предприятий оптовой торговли; 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- 1506 стационарных торговых объектов, в том числе: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- 724- предприятия розничной торговли;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- 198 сетевых объектов торговли;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- 205 предприятий общественного питания;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- 357 предприятий бытового обслуживания;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- 13 ярмарочных площадок;</w:t>
      </w:r>
    </w:p>
    <w:p w:rsidR="00F00370" w:rsidRPr="002B1345" w:rsidRDefault="00F00370" w:rsidP="00F00370">
      <w:pPr>
        <w:ind w:firstLine="709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</w:rPr>
        <w:t>- 11 рынков.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Запланировано перевести сельскохозяйственный рынок с 1 января  2021 года в капитальное здание. 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Рынки реконструируются в современные объекты торговли, что соответствует требованиям цивилизованной торговли европейского уровня и современным технологиям розничной торговли. Преобразование рынков 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На текущий момент в план организации розничных рынков включены 12 мест организации розничных рынков, их которых десять универсальных и три специализированных (сельскохозяйственный и два строительных).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На постоянной </w:t>
      </w:r>
      <w:proofErr w:type="gramStart"/>
      <w:r w:rsidRPr="002B1345">
        <w:rPr>
          <w:rFonts w:ascii="Arial" w:hAnsi="Arial" w:cs="Arial"/>
        </w:rPr>
        <w:t>основе</w:t>
      </w:r>
      <w:proofErr w:type="gramEnd"/>
      <w:r w:rsidRPr="002B1345">
        <w:rPr>
          <w:rFonts w:ascii="Arial" w:hAnsi="Arial" w:cs="Arial"/>
        </w:rPr>
        <w:t xml:space="preserve"> на территории городского округа проводятся работы с незаконно размещенными нестационарными объектами, разработаны и утверждены новые архитектурные решения НТО.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Проведение очередных аукционов на право размещения и эксплуатации запланировано на 2019 год.  </w:t>
      </w:r>
    </w:p>
    <w:p w:rsidR="00F00370" w:rsidRPr="002B1345" w:rsidRDefault="00F00370" w:rsidP="00F00370">
      <w:pPr>
        <w:ind w:firstLine="54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Исходя, из расчетного норматива на территории городского округа Люберцы может быть размещено 300 объектов нестационарной торговли.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Ярмарочная торговля обеспечивает потребителя свежей продукцией местных производителей и производителей других регионов Российской Федерации, а последним дает возможность реализовать свой товар. В 2019 году  перечень мест организации ярмарок насчитывает 13 ярмарочных площадок, работающих в формате «Ярмарок выходного дня» с универсальным ассортиментом товаров.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Единовременно проводятся ярмарки, приуроченные к праздничным мероприятиям  на территории городского парка культуры и отдыха (такие как, </w:t>
      </w:r>
      <w:r w:rsidRPr="002B1345">
        <w:rPr>
          <w:rFonts w:ascii="Arial" w:hAnsi="Arial" w:cs="Arial"/>
        </w:rPr>
        <w:lastRenderedPageBreak/>
        <w:t xml:space="preserve">Проводы Масленицы, 9 мая к  празднованию Дня Победы,  День городского округа Люберцы). 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Уровень обеспеченности бытовыми услугами в городском округе Люберцы составляет 9,5 рабочих мест на 1000 жителей, что соответствует запланированному показателю. Уровень обеспеченности услугами общественного питания составляет 36,8  посадочных мест на 1000 жителей.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Строительство новых объектов потребительского рынка и услуг остается наиболее привлекательным для инвестирования.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F00370" w:rsidRPr="002B1345" w:rsidRDefault="00F00370" w:rsidP="00F00370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F00370" w:rsidRPr="002B1345" w:rsidRDefault="00F00370" w:rsidP="00F00370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F00370" w:rsidRPr="002B1345" w:rsidRDefault="00F00370" w:rsidP="00F00370">
      <w:pPr>
        <w:shd w:val="clear" w:color="auto" w:fill="FFFFFF"/>
        <w:ind w:firstLine="567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F00370" w:rsidRPr="002B1345" w:rsidRDefault="00F00370" w:rsidP="00F00370">
      <w:pPr>
        <w:shd w:val="clear" w:color="auto" w:fill="FFFFFF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- создавать благоприятные условия для развития предприятий малого и среднего бизнеса.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F00370" w:rsidRPr="002B1345" w:rsidRDefault="00F00370" w:rsidP="00F00370">
      <w:pPr>
        <w:pStyle w:val="a5"/>
        <w:shd w:val="clear" w:color="auto" w:fill="FFFFFF"/>
        <w:spacing w:after="0" w:line="240" w:lineRule="auto"/>
        <w:ind w:firstLine="539"/>
        <w:contextualSpacing/>
        <w:jc w:val="both"/>
        <w:rPr>
          <w:rFonts w:ascii="Arial" w:hAnsi="Arial" w:cs="Arial"/>
          <w:sz w:val="24"/>
          <w:szCs w:val="24"/>
          <w:lang w:val="ru-RU"/>
        </w:rPr>
      </w:pPr>
      <w:r w:rsidRPr="002B1345">
        <w:rPr>
          <w:rFonts w:ascii="Arial" w:hAnsi="Arial" w:cs="Arial"/>
          <w:sz w:val="24"/>
          <w:szCs w:val="24"/>
        </w:rPr>
        <w:t xml:space="preserve">Анализ обращений граждан, </w:t>
      </w:r>
      <w:r w:rsidRPr="002B1345">
        <w:rPr>
          <w:rFonts w:ascii="Arial" w:hAnsi="Arial" w:cs="Arial"/>
          <w:sz w:val="24"/>
          <w:szCs w:val="24"/>
          <w:lang w:val="ru-RU"/>
        </w:rPr>
        <w:t xml:space="preserve">по вопросам </w:t>
      </w:r>
      <w:r w:rsidRPr="002B1345">
        <w:rPr>
          <w:rFonts w:ascii="Arial" w:hAnsi="Arial" w:cs="Arial"/>
          <w:sz w:val="24"/>
          <w:szCs w:val="24"/>
        </w:rPr>
        <w:t xml:space="preserve">нарушений прав потребителей указывает на необходимость совершенствования системы </w:t>
      </w:r>
      <w:r w:rsidRPr="002B1345">
        <w:rPr>
          <w:rFonts w:ascii="Arial" w:hAnsi="Arial" w:cs="Arial"/>
          <w:sz w:val="24"/>
          <w:szCs w:val="24"/>
          <w:lang w:val="ru-RU"/>
        </w:rPr>
        <w:br/>
      </w:r>
      <w:r w:rsidRPr="002B1345">
        <w:rPr>
          <w:rFonts w:ascii="Arial" w:hAnsi="Arial" w:cs="Arial"/>
          <w:sz w:val="24"/>
          <w:szCs w:val="24"/>
        </w:rPr>
        <w:t>защиты прав потребителей</w:t>
      </w:r>
      <w:r w:rsidRPr="002B1345">
        <w:rPr>
          <w:rFonts w:ascii="Arial" w:hAnsi="Arial" w:cs="Arial"/>
          <w:sz w:val="24"/>
          <w:szCs w:val="24"/>
          <w:lang w:val="ru-RU"/>
        </w:rPr>
        <w:t xml:space="preserve"> путем скоординированной работы </w:t>
      </w:r>
      <w:proofErr w:type="spellStart"/>
      <w:r w:rsidRPr="002B1345">
        <w:rPr>
          <w:rFonts w:ascii="Arial" w:hAnsi="Arial" w:cs="Arial"/>
          <w:sz w:val="24"/>
          <w:szCs w:val="24"/>
          <w:lang w:val="ru-RU"/>
        </w:rPr>
        <w:t>ТОУ«Роспотребнадзор</w:t>
      </w:r>
      <w:proofErr w:type="spellEnd"/>
      <w:r w:rsidRPr="002B1345">
        <w:rPr>
          <w:rFonts w:ascii="Arial" w:hAnsi="Arial" w:cs="Arial"/>
          <w:sz w:val="24"/>
          <w:szCs w:val="24"/>
          <w:lang w:val="ru-RU"/>
        </w:rPr>
        <w:t xml:space="preserve">», контрольно-надзорных органов, </w:t>
      </w:r>
      <w:r w:rsidRPr="002B1345">
        <w:rPr>
          <w:rFonts w:ascii="Arial" w:hAnsi="Arial" w:cs="Arial"/>
          <w:sz w:val="24"/>
          <w:szCs w:val="24"/>
          <w:lang w:val="ru-RU"/>
        </w:rPr>
        <w:br/>
        <w:t xml:space="preserve">администрации городского округа Люберцы, что в дальнейшем </w:t>
      </w:r>
      <w:r w:rsidRPr="002B1345">
        <w:rPr>
          <w:rFonts w:ascii="Arial" w:hAnsi="Arial" w:cs="Arial"/>
          <w:sz w:val="24"/>
          <w:szCs w:val="24"/>
          <w:lang w:val="ru-RU"/>
        </w:rPr>
        <w:br/>
        <w:t xml:space="preserve">позволит сократить  количество нарушений законодательства </w:t>
      </w:r>
      <w:r w:rsidRPr="002B1345">
        <w:rPr>
          <w:rFonts w:ascii="Arial" w:hAnsi="Arial" w:cs="Arial"/>
          <w:sz w:val="24"/>
          <w:szCs w:val="24"/>
          <w:lang w:val="ru-RU"/>
        </w:rPr>
        <w:br/>
        <w:t xml:space="preserve">о защите прав потребителей, развить систему правового </w:t>
      </w:r>
      <w:r w:rsidRPr="002B1345">
        <w:rPr>
          <w:rFonts w:ascii="Arial" w:hAnsi="Arial" w:cs="Arial"/>
          <w:sz w:val="24"/>
          <w:szCs w:val="24"/>
          <w:lang w:val="ru-RU"/>
        </w:rPr>
        <w:br/>
        <w:t>просвещения и повысить правовую грамотность потребителей и предпринимателей.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На текущий момент для рынка розничных услуг характерно: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-повышение уровня потребительских запросов и требований к обслуживанию и качеству товаров;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увеличение доли организованной торговли в общем обороте розничной торговли.</w:t>
      </w:r>
    </w:p>
    <w:p w:rsidR="00F00370" w:rsidRPr="002B1345" w:rsidRDefault="00F00370" w:rsidP="00F00370">
      <w:pPr>
        <w:pStyle w:val="a7"/>
        <w:ind w:firstLine="567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F00370" w:rsidRPr="002B1345" w:rsidRDefault="00F00370" w:rsidP="00F00370">
      <w:pPr>
        <w:pStyle w:val="a7"/>
        <w:ind w:firstLine="567"/>
        <w:rPr>
          <w:rFonts w:ascii="Arial" w:hAnsi="Arial" w:cs="Arial"/>
          <w:color w:val="000000"/>
        </w:rPr>
      </w:pPr>
      <w:r w:rsidRPr="002B1345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F00370" w:rsidRPr="002B1345" w:rsidRDefault="00F00370" w:rsidP="00F00370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</w:t>
      </w:r>
      <w:r w:rsidRPr="002B1345">
        <w:rPr>
          <w:rFonts w:ascii="Arial" w:hAnsi="Arial" w:cs="Arial"/>
        </w:rPr>
        <w:lastRenderedPageBreak/>
        <w:t>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F00370" w:rsidRPr="002B1345" w:rsidRDefault="00F00370" w:rsidP="00F00370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F00370" w:rsidRPr="002B1345" w:rsidRDefault="00F00370" w:rsidP="00F00370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F00370" w:rsidRPr="002B1345" w:rsidRDefault="00F00370" w:rsidP="00F0037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F00370" w:rsidRPr="002B1345" w:rsidRDefault="00F00370" w:rsidP="00F00370">
      <w:pPr>
        <w:pStyle w:val="a9"/>
        <w:spacing w:before="0" w:beforeAutospacing="0" w:after="0" w:afterAutospacing="0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 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Существенными проблемами для сферы бытового обслуживания являются: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отсутствие специализированных организаций службы быта (бани);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недостаточная инвестиционная и инновационная активность субъектов сферы бытового обслуживания.</w:t>
      </w:r>
    </w:p>
    <w:p w:rsidR="00F00370" w:rsidRPr="002B1345" w:rsidRDefault="00F00370" w:rsidP="00F00370">
      <w:pPr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proofErr w:type="gramStart"/>
      <w:r w:rsidRPr="002B1345">
        <w:rPr>
          <w:rFonts w:ascii="Arial" w:hAnsi="Arial" w:cs="Arial"/>
          <w:color w:val="000000"/>
        </w:rPr>
        <w:t xml:space="preserve">Все указанные проблемы на потребительском рынке в первую </w:t>
      </w:r>
      <w:r w:rsidRPr="002B1345">
        <w:rPr>
          <w:rFonts w:ascii="Arial" w:hAnsi="Arial" w:cs="Arial"/>
          <w:color w:val="000000"/>
        </w:rPr>
        <w:br/>
        <w:t xml:space="preserve">очередь связаны с отсутствием четкой стратегии развития различных </w:t>
      </w:r>
      <w:r w:rsidRPr="002B1345">
        <w:rPr>
          <w:rFonts w:ascii="Arial" w:hAnsi="Arial" w:cs="Arial"/>
          <w:color w:val="000000"/>
        </w:rPr>
        <w:br/>
        <w:t xml:space="preserve">форм торговли, общественного питания и бытового обслуживания </w:t>
      </w:r>
      <w:r w:rsidRPr="002B1345">
        <w:rPr>
          <w:rFonts w:ascii="Arial" w:hAnsi="Arial" w:cs="Arial"/>
          <w:color w:val="000000"/>
        </w:rPr>
        <w:br/>
        <w:t xml:space="preserve">населения, формированием их инфраструктуры с учетом новых  тенденций </w:t>
      </w:r>
      <w:r w:rsidRPr="002B1345">
        <w:rPr>
          <w:rFonts w:ascii="Arial" w:hAnsi="Arial" w:cs="Arial"/>
          <w:color w:val="000000"/>
        </w:rPr>
        <w:br/>
        <w:t xml:space="preserve">в экономике, отсутствием анализа состояния товарных рынков, </w:t>
      </w:r>
      <w:r w:rsidRPr="002B1345">
        <w:rPr>
          <w:rFonts w:ascii="Arial" w:hAnsi="Arial" w:cs="Arial"/>
          <w:color w:val="000000"/>
        </w:rPr>
        <w:br/>
        <w:t xml:space="preserve">развития сетевых структур предприятий розничной торговли, </w:t>
      </w:r>
      <w:r w:rsidRPr="002B1345">
        <w:rPr>
          <w:rFonts w:ascii="Arial" w:hAnsi="Arial" w:cs="Arial"/>
          <w:color w:val="000000"/>
        </w:rPr>
        <w:br/>
        <w:t>общественного питания и бытового обслуживания.</w:t>
      </w:r>
      <w:proofErr w:type="gramEnd"/>
      <w:r w:rsidRPr="002B1345">
        <w:rPr>
          <w:rFonts w:ascii="Arial" w:hAnsi="Arial" w:cs="Arial"/>
          <w:color w:val="000000"/>
        </w:rPr>
        <w:t xml:space="preserve"> Не определены </w:t>
      </w:r>
      <w:r w:rsidRPr="002B1345">
        <w:rPr>
          <w:rFonts w:ascii="Arial" w:hAnsi="Arial" w:cs="Arial"/>
          <w:color w:val="000000"/>
        </w:rPr>
        <w:br/>
        <w:t xml:space="preserve">критерии эффективности функционирования субъектов потребительского рынка и услуг независимо от их организационно-правовых форм </w:t>
      </w:r>
      <w:r w:rsidRPr="002B1345">
        <w:rPr>
          <w:rFonts w:ascii="Arial" w:hAnsi="Arial" w:cs="Arial"/>
          <w:color w:val="000000"/>
        </w:rPr>
        <w:br/>
        <w:t xml:space="preserve">собственности для стимулирования здоровой конкуренции.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Программное решение указанных проблем позволит </w:t>
      </w:r>
      <w:r w:rsidRPr="002B1345">
        <w:rPr>
          <w:rFonts w:ascii="Arial" w:hAnsi="Arial" w:cs="Arial"/>
          <w:color w:val="000000"/>
        </w:rPr>
        <w:br/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>2. Описание цели муниципальной программы.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>3. Прогноз развития сферы реализации программы.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</w:rPr>
      </w:pP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</w:rPr>
      </w:pPr>
      <w:r w:rsidRPr="002B1345">
        <w:rPr>
          <w:rFonts w:ascii="Arial" w:hAnsi="Arial" w:cs="Arial"/>
          <w:b/>
        </w:rPr>
        <w:t>4. Обобщенная характеристика основных мероприятий программы</w:t>
      </w:r>
      <w:r w:rsidRPr="002B1345">
        <w:rPr>
          <w:rFonts w:ascii="Arial" w:hAnsi="Arial" w:cs="Arial"/>
        </w:rPr>
        <w:t>.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Мероприятия программы предполагается осуществлять по пяти основным направлениям: 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>- развитие торговой сферы;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- </w:t>
      </w:r>
      <w:r w:rsidRPr="002B1345">
        <w:rPr>
          <w:rFonts w:ascii="Arial" w:hAnsi="Arial" w:cs="Arial"/>
          <w:color w:val="000000"/>
        </w:rPr>
        <w:t>развитие сферы общественного питания на территории городского округа Люберцы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>- развитие сферы бытовых услуг на территории городского округа Люберцы Московской области;</w:t>
      </w:r>
    </w:p>
    <w:p w:rsidR="00F00370" w:rsidRPr="002B1345" w:rsidRDefault="00F00370" w:rsidP="00F00370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- снижение доли обращений по вопросу защиты прав потребителей от общего количества поступивших обращений;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- ликвидация незаконных нестационарных торговых объектов.</w:t>
      </w: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b/>
          <w:color w:val="000000"/>
        </w:rPr>
      </w:pP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>5. Планируемые результаты реализации программы.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  <w:color w:val="000000"/>
        </w:rPr>
        <w:t xml:space="preserve">       Основные планируемые результаты реализации Программы и их динамика по годам реализации приведены в Приложении № 1 к муниципальной программе </w:t>
      </w:r>
      <w:r w:rsidRPr="002B1345">
        <w:rPr>
          <w:rFonts w:ascii="Arial" w:hAnsi="Arial" w:cs="Arial"/>
        </w:rPr>
        <w:t>«Развитие потребительского рынка и сферы услуг городского округа Люберцы Московской области».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>6. Методика.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Методика изложена в приложении № 3 к муниципальной программе «Развитие потребительского рынка и сферы услуг городского округа Люберцы Московской области»,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</w:rPr>
      </w:pP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>7. Порядок взаимодействия ответственного за выполнением мероприятий программы с муниципальным заказчиком программы.</w:t>
      </w:r>
    </w:p>
    <w:p w:rsidR="00F00370" w:rsidRPr="002B1345" w:rsidRDefault="00F00370" w:rsidP="00F00370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Муниципальным заказчиком, ответственным за выполнение мероприятий Программы является управление потребительского рынка, услуг и рекламы администрации городского округа Люберцы.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2B1345">
        <w:rPr>
          <w:rFonts w:ascii="Arial" w:hAnsi="Arial" w:cs="Arial"/>
          <w:color w:val="000000"/>
        </w:rPr>
        <w:t>контроль за</w:t>
      </w:r>
      <w:proofErr w:type="gramEnd"/>
      <w:r w:rsidRPr="002B1345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lastRenderedPageBreak/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pStyle w:val="aa"/>
        <w:rPr>
          <w:rFonts w:ascii="Arial" w:hAnsi="Arial" w:cs="Arial"/>
          <w:b/>
          <w:sz w:val="24"/>
          <w:szCs w:val="24"/>
        </w:rPr>
      </w:pPr>
    </w:p>
    <w:p w:rsidR="00F00370" w:rsidRPr="002B1345" w:rsidRDefault="00F00370" w:rsidP="00F00370">
      <w:pPr>
        <w:pStyle w:val="aa"/>
        <w:rPr>
          <w:rFonts w:ascii="Arial" w:hAnsi="Arial" w:cs="Arial"/>
          <w:b/>
          <w:sz w:val="24"/>
          <w:szCs w:val="24"/>
        </w:rPr>
      </w:pPr>
      <w:r w:rsidRPr="002B1345"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 w:rsidRPr="002B1345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2B1345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F00370" w:rsidRPr="002B1345" w:rsidRDefault="00F00370" w:rsidP="00F00370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2B1345">
        <w:rPr>
          <w:rFonts w:ascii="Arial" w:hAnsi="Arial" w:cs="Arial"/>
          <w:color w:val="000000"/>
        </w:rPr>
        <w:t>сроки</w:t>
      </w:r>
      <w:proofErr w:type="gramEnd"/>
      <w:r w:rsidRPr="002B1345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2B1345">
        <w:rPr>
          <w:rFonts w:ascii="Arial" w:hAnsi="Arial" w:cs="Arial"/>
        </w:rPr>
        <w:t>Порядком</w:t>
      </w:r>
      <w:r w:rsidRPr="002B1345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2B1345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F00370" w:rsidRPr="002B1345" w:rsidRDefault="00F00370" w:rsidP="00F00370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jc w:val="both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  <w:sectPr w:rsidR="00F00370" w:rsidRPr="002B1345" w:rsidSect="003A376A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p w:rsidR="00F00370" w:rsidRPr="002B1345" w:rsidRDefault="00F00370" w:rsidP="002B13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b/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2B1345">
        <w:rPr>
          <w:rFonts w:ascii="Arial" w:hAnsi="Arial" w:cs="Arial"/>
          <w:color w:val="000000"/>
        </w:rPr>
        <w:t>Приложение № 1</w:t>
      </w:r>
    </w:p>
    <w:p w:rsidR="00F00370" w:rsidRPr="002B1345" w:rsidRDefault="00F00370" w:rsidP="002B13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к муниципальной программе</w:t>
      </w:r>
    </w:p>
    <w:p w:rsidR="00F00370" w:rsidRPr="002B1345" w:rsidRDefault="00F00370" w:rsidP="002B13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«Развитие потребительского рынка и сферы услуг</w:t>
      </w:r>
    </w:p>
    <w:p w:rsidR="00F00370" w:rsidRPr="002B1345" w:rsidRDefault="00F00370" w:rsidP="002B13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городского округа Люберцы Московской области»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 xml:space="preserve">Планируемые результаты реализации муниципальной программы 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26"/>
        <w:gridCol w:w="1417"/>
        <w:gridCol w:w="1418"/>
        <w:gridCol w:w="1134"/>
        <w:gridCol w:w="1417"/>
        <w:gridCol w:w="1134"/>
        <w:gridCol w:w="1134"/>
        <w:gridCol w:w="993"/>
        <w:gridCol w:w="992"/>
        <w:gridCol w:w="850"/>
        <w:gridCol w:w="992"/>
        <w:gridCol w:w="1276"/>
      </w:tblGrid>
      <w:tr w:rsidR="00F00370" w:rsidRPr="002B1345" w:rsidTr="00450D3F">
        <w:tc>
          <w:tcPr>
            <w:tcW w:w="567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526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Задачи, направленные на достижение цели</w:t>
            </w:r>
          </w:p>
        </w:tc>
        <w:tc>
          <w:tcPr>
            <w:tcW w:w="1418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2B1345">
              <w:rPr>
                <w:rFonts w:ascii="Arial" w:hAnsi="Arial" w:cs="Arial"/>
                <w:color w:val="000000"/>
              </w:rPr>
              <w:t>Базовое значения показателя (на начало реализации программы)</w:t>
            </w:r>
            <w:proofErr w:type="gramEnd"/>
          </w:p>
        </w:tc>
        <w:tc>
          <w:tcPr>
            <w:tcW w:w="4961" w:type="dxa"/>
            <w:gridSpan w:val="5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276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Номер основного мероприятия в перечне мероприятий</w:t>
            </w:r>
          </w:p>
        </w:tc>
      </w:tr>
      <w:tr w:rsidR="00F00370" w:rsidRPr="002B1345" w:rsidTr="00450D3F"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2022 год</w:t>
            </w:r>
          </w:p>
        </w:tc>
        <w:tc>
          <w:tcPr>
            <w:tcW w:w="127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F00370" w:rsidRPr="002B1345" w:rsidTr="00450D3F">
        <w:trPr>
          <w:trHeight w:val="3323"/>
        </w:trPr>
        <w:tc>
          <w:tcPr>
            <w:tcW w:w="567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26" w:type="dxa"/>
            <w:vMerge w:val="restart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</w:t>
            </w:r>
            <w:r w:rsidRPr="002B1345">
              <w:rPr>
                <w:rFonts w:ascii="Arial" w:hAnsi="Arial" w:cs="Arial"/>
              </w:rPr>
              <w:lastRenderedPageBreak/>
              <w:t>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  <w:tc>
          <w:tcPr>
            <w:tcW w:w="1417" w:type="dxa"/>
            <w:vMerge w:val="restart"/>
            <w:vAlign w:val="center"/>
          </w:tcPr>
          <w:p w:rsidR="00F00370" w:rsidRPr="002B1345" w:rsidRDefault="00F00370" w:rsidP="00450D3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lastRenderedPageBreak/>
              <w:t xml:space="preserve">Развитие инфраструктуры потребительского рынка и услуг на территории городского округа Люберцы </w:t>
            </w:r>
            <w:r w:rsidRPr="002B1345">
              <w:rPr>
                <w:rFonts w:ascii="Arial" w:hAnsi="Arial" w:cs="Arial"/>
              </w:rPr>
              <w:lastRenderedPageBreak/>
              <w:t>Московской области</w:t>
            </w: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lastRenderedPageBreak/>
              <w:t xml:space="preserve">Обеспеченность населения площадью 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торговых</w:t>
            </w:r>
            <w:proofErr w:type="gramEnd"/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объектов</w:t>
            </w:r>
          </w:p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Квадратные метры на 1000 жителей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1045,5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1191,36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1193,3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1195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1197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1199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F00370" w:rsidRPr="002B1345" w:rsidTr="00450D3F">
        <w:trPr>
          <w:trHeight w:val="1952"/>
        </w:trPr>
        <w:tc>
          <w:tcPr>
            <w:tcW w:w="56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Прирост посадочных мест на объектах общественного питания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посадочное место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230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262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275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285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295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1, 2</w:t>
            </w:r>
          </w:p>
        </w:tc>
      </w:tr>
      <w:tr w:rsidR="00F00370" w:rsidRPr="002B1345" w:rsidTr="00450D3F">
        <w:trPr>
          <w:trHeight w:val="238"/>
        </w:trPr>
        <w:tc>
          <w:tcPr>
            <w:tcW w:w="56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Прирост рабочих мест на объектах бытовых услуг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Рабочее место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1, 3</w:t>
            </w:r>
          </w:p>
        </w:tc>
      </w:tr>
      <w:tr w:rsidR="00F00370" w:rsidRPr="002B1345" w:rsidTr="00450D3F">
        <w:trPr>
          <w:trHeight w:val="1380"/>
        </w:trPr>
        <w:tc>
          <w:tcPr>
            <w:tcW w:w="56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2B1345">
              <w:rPr>
                <w:rFonts w:ascii="Arial" w:hAnsi="Arial" w:cs="Arial"/>
                <w:color w:val="00000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  <w:highlight w:val="green"/>
              </w:rPr>
            </w:pPr>
            <w:r w:rsidRPr="002B1345">
              <w:rPr>
                <w:rFonts w:ascii="Arial" w:hAnsi="Arial" w:cs="Arial"/>
                <w:color w:val="000000"/>
              </w:rPr>
              <w:t>Показатель муниципальной программы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</w:t>
            </w:r>
          </w:p>
        </w:tc>
      </w:tr>
      <w:tr w:rsidR="00F00370" w:rsidRPr="002B1345" w:rsidTr="00450D3F">
        <w:trPr>
          <w:trHeight w:val="1380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Ликвидация незаконных нестационарных торговых объектов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Баллы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1020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1200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</w:tr>
      <w:tr w:rsidR="00F00370" w:rsidRPr="002B1345" w:rsidTr="00450D3F">
        <w:trPr>
          <w:trHeight w:val="1380"/>
        </w:trPr>
        <w:tc>
          <w:tcPr>
            <w:tcW w:w="567" w:type="dxa"/>
            <w:tcBorders>
              <w:top w:val="nil"/>
            </w:tcBorders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 xml:space="preserve">Количество введенных банных объектов по программе «100 бань Подмосковья» 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Целевые показатели</w:t>
            </w:r>
          </w:p>
        </w:tc>
        <w:tc>
          <w:tcPr>
            <w:tcW w:w="1417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Единиц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0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</w:tr>
    </w:tbl>
    <w:p w:rsidR="00F00370" w:rsidRPr="002B1345" w:rsidRDefault="00F00370" w:rsidP="00F00370">
      <w:pPr>
        <w:ind w:firstLine="567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Приложение № 2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к муниципальной программе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«Развитие потребительского рынка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и сферы услуг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городского округа Люберцы 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                          Московской области»</w:t>
      </w:r>
    </w:p>
    <w:p w:rsidR="00F00370" w:rsidRPr="002B1345" w:rsidRDefault="00F00370" w:rsidP="00F00370">
      <w:pPr>
        <w:ind w:firstLine="567"/>
        <w:rPr>
          <w:rFonts w:ascii="Arial" w:hAnsi="Arial" w:cs="Arial"/>
          <w:color w:val="000000"/>
        </w:rPr>
      </w:pPr>
    </w:p>
    <w:p w:rsidR="00F00370" w:rsidRPr="002B1345" w:rsidRDefault="00F00370" w:rsidP="00F00370">
      <w:pPr>
        <w:ind w:firstLine="567"/>
        <w:rPr>
          <w:rFonts w:ascii="Arial" w:hAnsi="Arial" w:cs="Arial"/>
          <w:b/>
          <w:color w:val="000000"/>
        </w:rPr>
      </w:pP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 xml:space="preserve">Перечень мероприятий муниципальной программы </w:t>
      </w:r>
    </w:p>
    <w:p w:rsidR="00F00370" w:rsidRPr="002B1345" w:rsidRDefault="00F00370" w:rsidP="00F00370">
      <w:pPr>
        <w:ind w:firstLine="567"/>
        <w:jc w:val="center"/>
        <w:rPr>
          <w:rFonts w:ascii="Arial" w:hAnsi="Arial" w:cs="Arial"/>
          <w:b/>
          <w:color w:val="000000"/>
        </w:rPr>
      </w:pPr>
      <w:r w:rsidRPr="002B1345">
        <w:rPr>
          <w:rFonts w:ascii="Arial" w:hAnsi="Arial" w:cs="Arial"/>
          <w:b/>
          <w:color w:val="000000"/>
        </w:rPr>
        <w:t>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ind w:firstLine="567"/>
        <w:rPr>
          <w:rFonts w:ascii="Arial" w:hAnsi="Arial" w:cs="Arial"/>
          <w:b/>
          <w:color w:val="000000"/>
        </w:rPr>
      </w:pPr>
    </w:p>
    <w:tbl>
      <w:tblPr>
        <w:tblW w:w="16341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"/>
        <w:gridCol w:w="354"/>
        <w:gridCol w:w="2127"/>
        <w:gridCol w:w="1560"/>
        <w:gridCol w:w="992"/>
        <w:gridCol w:w="992"/>
        <w:gridCol w:w="992"/>
        <w:gridCol w:w="992"/>
        <w:gridCol w:w="851"/>
        <w:gridCol w:w="850"/>
        <w:gridCol w:w="1134"/>
        <w:gridCol w:w="1134"/>
        <w:gridCol w:w="1417"/>
        <w:gridCol w:w="2268"/>
        <w:gridCol w:w="142"/>
        <w:gridCol w:w="464"/>
      </w:tblGrid>
      <w:tr w:rsidR="00F00370" w:rsidRPr="002B1345" w:rsidTr="00450D3F">
        <w:trPr>
          <w:cantSplit/>
          <w:trHeight w:hRule="exact" w:val="50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Мероприятия 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Объем финансирования мероприятия в году предшествующему году начала реализации муниципальной программы (</w:t>
            </w:r>
            <w:proofErr w:type="spellStart"/>
            <w:r w:rsidRPr="002B134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2B134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 w:rsidRPr="002B134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2B134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9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2B1345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2B1345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2B134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2B1345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2B1345"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Результаты выполнения мероприятия программы/подпрограммы</w:t>
            </w: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hRule="exact" w:val="2277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hRule="exact" w:val="55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459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Развитие потребительского рынка и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104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381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3 215 436,00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466 550,00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668 986,00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678 457,00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699 789,00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701 654,00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44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Развитие сферы общественного питания на территории городского округа Люберцы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hRule="exact" w:val="870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209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765 736,00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118 638,00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159 990,00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161 897,00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162 321,00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162 890,00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2551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Развитие сферы бытовых услуг на территории городского округа Люберцы Московской области.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Обеспечение современными мощностями инфраструктуры потребительского рынка и услуг и повышение качества обслуживания.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848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hRule="exact" w:val="697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595 110,00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114 775,00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118 880,00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119 234,00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120 432,00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121 789,00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val="1820"/>
        </w:trPr>
        <w:tc>
          <w:tcPr>
            <w:tcW w:w="72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 xml:space="preserve">Снижение доли обращений по вопросу защиты прав потребителей от общего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</w:rPr>
            </w:pPr>
          </w:p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 – 12%</w:t>
            </w:r>
          </w:p>
        </w:tc>
        <w:tc>
          <w:tcPr>
            <w:tcW w:w="606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153"/>
        </w:trPr>
        <w:tc>
          <w:tcPr>
            <w:tcW w:w="72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0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hRule="exact" w:val="868"/>
        </w:trPr>
        <w:tc>
          <w:tcPr>
            <w:tcW w:w="72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0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val="360"/>
        </w:trPr>
        <w:tc>
          <w:tcPr>
            <w:tcW w:w="72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vMerge w:val="restart"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vMerge w:val="restart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val="900"/>
        </w:trPr>
        <w:tc>
          <w:tcPr>
            <w:tcW w:w="72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vMerge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rPr>
          <w:cantSplit/>
          <w:trHeight w:val="660"/>
        </w:trPr>
        <w:tc>
          <w:tcPr>
            <w:tcW w:w="72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1012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 по программе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984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F00370">
        <w:trPr>
          <w:cantSplit/>
          <w:trHeight w:hRule="exact" w:val="706"/>
        </w:trPr>
        <w:tc>
          <w:tcPr>
            <w:tcW w:w="7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392000,00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4576282,00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699963,00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947 856,00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959 588,00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982 542,00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ascii="Arial" w:hAnsi="Arial" w:cs="Arial"/>
                <w:color w:val="000000"/>
              </w:rPr>
            </w:pPr>
            <w:r w:rsidRPr="002B1345">
              <w:rPr>
                <w:rFonts w:ascii="Arial" w:hAnsi="Arial" w:cs="Arial"/>
                <w:color w:val="000000"/>
              </w:rPr>
              <w:t>986 333,00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00370" w:rsidRPr="002B1345" w:rsidRDefault="00F00370" w:rsidP="00450D3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00370" w:rsidRPr="002B1345" w:rsidTr="00450D3F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3"/>
          <w:wBefore w:w="426" w:type="dxa"/>
          <w:wAfter w:w="13788" w:type="dxa"/>
          <w:trHeight w:val="100"/>
        </w:trPr>
        <w:tc>
          <w:tcPr>
            <w:tcW w:w="2127" w:type="dxa"/>
            <w:tcBorders>
              <w:top w:val="single" w:sz="4" w:space="0" w:color="auto"/>
            </w:tcBorders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  <w:highlight w:val="yellow"/>
        </w:rPr>
        <w:sectPr w:rsidR="00F00370" w:rsidRPr="002B1345" w:rsidSect="003A376A">
          <w:pgSz w:w="16838" w:h="11906" w:orient="landscape"/>
          <w:pgMar w:top="851" w:right="820" w:bottom="709" w:left="1418" w:header="709" w:footer="709" w:gutter="0"/>
          <w:cols w:space="708"/>
          <w:docGrid w:linePitch="360"/>
        </w:sectPr>
      </w:pPr>
    </w:p>
    <w:p w:rsidR="00F00370" w:rsidRPr="002B1345" w:rsidRDefault="00F00370" w:rsidP="00F00370">
      <w:pPr>
        <w:ind w:firstLine="567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lastRenderedPageBreak/>
        <w:t xml:space="preserve">                                                                     Приложение № 3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к муниципальной программе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«Развитие потребительского рынка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и сферы услуг городского округа Люберцы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2B1345">
        <w:rPr>
          <w:rFonts w:ascii="Arial" w:hAnsi="Arial" w:cs="Arial"/>
          <w:color w:val="000000"/>
        </w:rPr>
        <w:t xml:space="preserve">                                                                   Московской области»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t xml:space="preserve">Методика </w:t>
      </w:r>
      <w:proofErr w:type="gramStart"/>
      <w:r w:rsidRPr="002B1345">
        <w:rPr>
          <w:rFonts w:ascii="Arial" w:hAnsi="Arial" w:cs="Arial"/>
          <w:b/>
        </w:rPr>
        <w:t>расчета значений показателей оценки эффективности реализации муниципальной</w:t>
      </w:r>
      <w:proofErr w:type="gramEnd"/>
      <w:r w:rsidRPr="002B1345">
        <w:rPr>
          <w:rFonts w:ascii="Arial" w:hAnsi="Arial" w:cs="Arial"/>
          <w:b/>
        </w:rPr>
        <w:t xml:space="preserve"> программы 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1345">
        <w:rPr>
          <w:rFonts w:ascii="Arial" w:hAnsi="Arial" w:cs="Arial"/>
          <w:b/>
        </w:rPr>
        <w:t xml:space="preserve">       </w:t>
      </w:r>
      <w:r w:rsidRPr="002B1345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2B1345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2B1345">
        <w:rPr>
          <w:rFonts w:ascii="Arial" w:hAnsi="Arial" w:cs="Arial"/>
        </w:rPr>
        <w:t>.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1345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2B1345">
        <w:rPr>
          <w:rFonts w:ascii="Arial" w:hAnsi="Arial" w:cs="Arial"/>
        </w:rPr>
        <w:t>Индекс результативности программы определяется по формуле: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2B1345">
        <w:rPr>
          <w:rFonts w:ascii="Arial" w:hAnsi="Arial" w:cs="Arial"/>
          <w:sz w:val="24"/>
          <w:szCs w:val="24"/>
          <w:lang w:val="en-US"/>
        </w:rPr>
        <w:t>I</w:t>
      </w:r>
      <w:r w:rsidRPr="002B1345">
        <w:rPr>
          <w:rFonts w:ascii="Arial" w:hAnsi="Arial" w:cs="Arial"/>
          <w:sz w:val="24"/>
          <w:szCs w:val="24"/>
        </w:rPr>
        <w:t>р</w:t>
      </w:r>
      <w:r w:rsidRPr="002B1345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2B1345">
        <w:rPr>
          <w:rFonts w:ascii="Arial" w:hAnsi="Arial" w:cs="Arial"/>
          <w:sz w:val="24"/>
          <w:szCs w:val="24"/>
          <w:lang w:val="en-US"/>
        </w:rPr>
        <w:t>M</w:t>
      </w:r>
      <w:r w:rsidRPr="002B1345">
        <w:rPr>
          <w:rFonts w:ascii="Arial" w:hAnsi="Arial" w:cs="Arial"/>
          <w:sz w:val="24"/>
          <w:szCs w:val="24"/>
        </w:rPr>
        <w:t>п</w:t>
      </w:r>
      <w:r w:rsidRPr="002B1345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2B1345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2B1345">
        <w:rPr>
          <w:rFonts w:ascii="Arial" w:hAnsi="Arial" w:cs="Arial"/>
          <w:sz w:val="24"/>
          <w:szCs w:val="24"/>
        </w:rPr>
        <w:t>где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2B1345">
        <w:rPr>
          <w:rFonts w:ascii="Arial" w:hAnsi="Arial" w:cs="Arial"/>
          <w:sz w:val="24"/>
          <w:szCs w:val="24"/>
        </w:rPr>
        <w:t>р-</w:t>
      </w:r>
      <w:proofErr w:type="gramEnd"/>
      <w:r w:rsidRPr="002B1345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R</w:t>
      </w:r>
      <w:proofErr w:type="gramEnd"/>
      <w:r w:rsidRPr="002B1345">
        <w:rPr>
          <w:rFonts w:ascii="Arial" w:hAnsi="Arial" w:cs="Arial"/>
          <w:sz w:val="24"/>
          <w:szCs w:val="24"/>
        </w:rPr>
        <w:t>ф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2B1345">
        <w:rPr>
          <w:rFonts w:ascii="Arial" w:hAnsi="Arial" w:cs="Arial"/>
          <w:sz w:val="24"/>
          <w:szCs w:val="24"/>
        </w:rPr>
        <w:t>Rп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, 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R</w:t>
      </w:r>
      <w:proofErr w:type="gramEnd"/>
      <w:r w:rsidRPr="002B1345">
        <w:rPr>
          <w:rFonts w:ascii="Arial" w:hAnsi="Arial" w:cs="Arial"/>
          <w:sz w:val="24"/>
          <w:szCs w:val="24"/>
        </w:rPr>
        <w:t>ф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2B1345">
        <w:rPr>
          <w:rFonts w:ascii="Arial" w:hAnsi="Arial" w:cs="Arial"/>
          <w:sz w:val="24"/>
          <w:szCs w:val="24"/>
        </w:rPr>
        <w:t>R</w:t>
      </w:r>
      <w:proofErr w:type="gramStart"/>
      <w:r w:rsidRPr="002B1345">
        <w:rPr>
          <w:rFonts w:ascii="Arial" w:hAnsi="Arial" w:cs="Arial"/>
          <w:sz w:val="24"/>
          <w:szCs w:val="24"/>
        </w:rPr>
        <w:t>п</w:t>
      </w:r>
      <w:proofErr w:type="spellEnd"/>
      <w:r w:rsidRPr="002B1345">
        <w:rPr>
          <w:rFonts w:ascii="Arial" w:hAnsi="Arial" w:cs="Arial"/>
          <w:sz w:val="24"/>
          <w:szCs w:val="24"/>
        </w:rPr>
        <w:t>-</w:t>
      </w:r>
      <w:proofErr w:type="gramEnd"/>
      <w:r w:rsidRPr="002B1345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2B1345">
        <w:rPr>
          <w:rFonts w:ascii="Arial" w:hAnsi="Arial" w:cs="Arial"/>
          <w:sz w:val="24"/>
          <w:szCs w:val="24"/>
        </w:rPr>
        <w:t>M</w:t>
      </w:r>
      <w:proofErr w:type="gramStart"/>
      <w:r w:rsidRPr="002B1345">
        <w:rPr>
          <w:rFonts w:ascii="Arial" w:hAnsi="Arial" w:cs="Arial"/>
          <w:sz w:val="24"/>
          <w:szCs w:val="24"/>
        </w:rPr>
        <w:t>п</w:t>
      </w:r>
      <w:proofErr w:type="spellEnd"/>
      <w:r w:rsidRPr="002B1345">
        <w:rPr>
          <w:rFonts w:ascii="Arial" w:hAnsi="Arial" w:cs="Arial"/>
          <w:sz w:val="24"/>
          <w:szCs w:val="24"/>
        </w:rPr>
        <w:t>-</w:t>
      </w:r>
      <w:proofErr w:type="gramEnd"/>
      <w:r w:rsidRPr="002B1345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M</w:t>
      </w:r>
      <w:proofErr w:type="gramEnd"/>
      <w:r w:rsidRPr="002B1345">
        <w:rPr>
          <w:rFonts w:ascii="Arial" w:hAnsi="Arial" w:cs="Arial"/>
          <w:sz w:val="24"/>
          <w:szCs w:val="24"/>
        </w:rPr>
        <w:t>п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= 1 / N, где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2B1345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2B1345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2B1345">
        <w:rPr>
          <w:rFonts w:ascii="Arial" w:hAnsi="Arial" w:cs="Arial"/>
          <w:sz w:val="24"/>
          <w:szCs w:val="24"/>
        </w:rPr>
        <w:t>э</w:t>
      </w:r>
      <w:r w:rsidRPr="002B1345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2B1345">
        <w:rPr>
          <w:rFonts w:ascii="Arial" w:hAnsi="Arial" w:cs="Arial"/>
          <w:sz w:val="24"/>
          <w:szCs w:val="24"/>
          <w:lang w:val="en-US"/>
        </w:rPr>
        <w:t xml:space="preserve"> (V</w:t>
      </w:r>
      <w:r w:rsidRPr="002B1345">
        <w:rPr>
          <w:rFonts w:ascii="Arial" w:hAnsi="Arial" w:cs="Arial"/>
          <w:sz w:val="24"/>
          <w:szCs w:val="24"/>
        </w:rPr>
        <w:t>ф</w:t>
      </w:r>
      <w:r w:rsidRPr="002B1345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2B1345">
        <w:rPr>
          <w:rFonts w:ascii="Arial" w:hAnsi="Arial" w:cs="Arial"/>
          <w:sz w:val="24"/>
          <w:szCs w:val="24"/>
        </w:rPr>
        <w:t>р</w:t>
      </w:r>
      <w:r w:rsidRPr="002B1345">
        <w:rPr>
          <w:rFonts w:ascii="Arial" w:hAnsi="Arial" w:cs="Arial"/>
          <w:sz w:val="24"/>
          <w:szCs w:val="24"/>
          <w:lang w:val="en-US"/>
        </w:rPr>
        <w:t>) / V</w:t>
      </w:r>
      <w:r w:rsidRPr="002B1345">
        <w:rPr>
          <w:rFonts w:ascii="Arial" w:hAnsi="Arial" w:cs="Arial"/>
          <w:sz w:val="24"/>
          <w:szCs w:val="24"/>
        </w:rPr>
        <w:t>п</w:t>
      </w:r>
      <w:r w:rsidRPr="002B1345">
        <w:rPr>
          <w:rFonts w:ascii="Arial" w:hAnsi="Arial" w:cs="Arial"/>
          <w:sz w:val="24"/>
          <w:szCs w:val="24"/>
          <w:lang w:val="en-US"/>
        </w:rPr>
        <w:t xml:space="preserve"> , </w:t>
      </w:r>
      <w:r w:rsidRPr="002B1345">
        <w:rPr>
          <w:rFonts w:ascii="Arial" w:hAnsi="Arial" w:cs="Arial"/>
          <w:sz w:val="24"/>
          <w:szCs w:val="24"/>
        </w:rPr>
        <w:t>где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I</w:t>
      </w:r>
      <w:proofErr w:type="gramEnd"/>
      <w:r w:rsidRPr="002B1345">
        <w:rPr>
          <w:rFonts w:ascii="Arial" w:hAnsi="Arial" w:cs="Arial"/>
          <w:sz w:val="24"/>
          <w:szCs w:val="24"/>
        </w:rPr>
        <w:t>э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V</w:t>
      </w:r>
      <w:proofErr w:type="gramEnd"/>
      <w:r w:rsidRPr="002B1345">
        <w:rPr>
          <w:rFonts w:ascii="Arial" w:hAnsi="Arial" w:cs="Arial"/>
          <w:sz w:val="24"/>
          <w:szCs w:val="24"/>
        </w:rPr>
        <w:t>ф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 w:rsidRPr="002B1345">
        <w:rPr>
          <w:rFonts w:ascii="Arial" w:hAnsi="Arial" w:cs="Arial"/>
          <w:sz w:val="24"/>
          <w:szCs w:val="24"/>
        </w:rPr>
        <w:t>р</w:t>
      </w:r>
      <w:proofErr w:type="gramEnd"/>
      <w:r w:rsidRPr="002B1345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V</w:t>
      </w:r>
      <w:proofErr w:type="gramEnd"/>
      <w:r w:rsidRPr="002B1345">
        <w:rPr>
          <w:rFonts w:ascii="Arial" w:hAnsi="Arial" w:cs="Arial"/>
          <w:sz w:val="24"/>
          <w:szCs w:val="24"/>
        </w:rPr>
        <w:t>п</w:t>
      </w:r>
      <w:proofErr w:type="spellEnd"/>
      <w:r w:rsidRPr="002B1345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2B1345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2B1345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2B1345">
        <w:rPr>
          <w:rFonts w:ascii="Arial" w:hAnsi="Arial" w:cs="Arial"/>
          <w:sz w:val="24"/>
          <w:szCs w:val="24"/>
        </w:rPr>
        <w:t>;</w:t>
      </w: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Значение показателя: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I</w:t>
      </w:r>
      <w:proofErr w:type="gramEnd"/>
      <w:r w:rsidRPr="002B1345">
        <w:rPr>
          <w:rFonts w:ascii="Arial" w:hAnsi="Arial" w:cs="Arial"/>
          <w:sz w:val="24"/>
          <w:szCs w:val="24"/>
        </w:rPr>
        <w:t>э</w:t>
      </w:r>
      <w:proofErr w:type="spellEnd"/>
      <w:r w:rsidRPr="002B1345">
        <w:rPr>
          <w:rFonts w:ascii="Arial" w:hAnsi="Arial" w:cs="Arial"/>
          <w:sz w:val="24"/>
          <w:szCs w:val="24"/>
        </w:rPr>
        <w:t>&lt;= 1,1.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Значение показателя: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I</w:t>
      </w:r>
      <w:proofErr w:type="gramEnd"/>
      <w:r w:rsidRPr="002B1345">
        <w:rPr>
          <w:rFonts w:ascii="Arial" w:hAnsi="Arial" w:cs="Arial"/>
          <w:sz w:val="24"/>
          <w:szCs w:val="24"/>
        </w:rPr>
        <w:t>э</w:t>
      </w:r>
      <w:proofErr w:type="spellEnd"/>
      <w:r w:rsidRPr="002B1345">
        <w:rPr>
          <w:rFonts w:ascii="Arial" w:hAnsi="Arial" w:cs="Arial"/>
          <w:sz w:val="24"/>
          <w:szCs w:val="24"/>
        </w:rPr>
        <w:t>&lt; 0,9.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r w:rsidRPr="002B1345">
        <w:rPr>
          <w:rFonts w:ascii="Arial" w:hAnsi="Arial" w:cs="Arial"/>
          <w:sz w:val="24"/>
          <w:szCs w:val="24"/>
        </w:rPr>
        <w:t>Значение показателя: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2B1345">
        <w:rPr>
          <w:rFonts w:ascii="Arial" w:hAnsi="Arial" w:cs="Arial"/>
          <w:sz w:val="24"/>
          <w:szCs w:val="24"/>
        </w:rPr>
        <w:t>I</w:t>
      </w:r>
      <w:proofErr w:type="gramEnd"/>
      <w:r w:rsidRPr="002B1345">
        <w:rPr>
          <w:rFonts w:ascii="Arial" w:hAnsi="Arial" w:cs="Arial"/>
          <w:sz w:val="24"/>
          <w:szCs w:val="24"/>
        </w:rPr>
        <w:t>э</w:t>
      </w:r>
      <w:proofErr w:type="spellEnd"/>
      <w:r w:rsidRPr="002B1345">
        <w:rPr>
          <w:rFonts w:ascii="Arial" w:hAnsi="Arial" w:cs="Arial"/>
          <w:sz w:val="24"/>
          <w:szCs w:val="24"/>
        </w:rPr>
        <w:t>&lt; 0,8.</w:t>
      </w:r>
    </w:p>
    <w:p w:rsidR="00F00370" w:rsidRPr="002B1345" w:rsidRDefault="00F00370" w:rsidP="00F00370">
      <w:pPr>
        <w:pStyle w:val="ConsPlusNonformat"/>
        <w:rPr>
          <w:rFonts w:ascii="Arial" w:hAnsi="Arial" w:cs="Arial"/>
          <w:sz w:val="24"/>
          <w:szCs w:val="24"/>
        </w:rPr>
      </w:pPr>
    </w:p>
    <w:p w:rsidR="00F00370" w:rsidRPr="002B1345" w:rsidRDefault="00F00370" w:rsidP="00F00370">
      <w:pPr>
        <w:pStyle w:val="ConsPlusNonformat"/>
        <w:rPr>
          <w:rFonts w:ascii="Arial" w:hAnsi="Arial" w:cs="Arial"/>
          <w:b/>
          <w:sz w:val="24"/>
          <w:szCs w:val="24"/>
        </w:rPr>
        <w:sectPr w:rsidR="00F00370" w:rsidRPr="002B1345" w:rsidSect="003A376A">
          <w:pgSz w:w="11906" w:h="16838"/>
          <w:pgMar w:top="822" w:right="709" w:bottom="1418" w:left="1276" w:header="709" w:footer="709" w:gutter="0"/>
          <w:cols w:space="708"/>
          <w:docGrid w:linePitch="360"/>
        </w:sectPr>
      </w:pPr>
      <w:r w:rsidRPr="002B1345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2B1345">
        <w:rPr>
          <w:rFonts w:ascii="Arial" w:hAnsi="Arial" w:cs="Arial"/>
          <w:b/>
        </w:rPr>
        <w:lastRenderedPageBreak/>
        <w:t>Методика расчета значений показателей реализации программы «Развитие потребительского рынка и сферы услуг городского округа Люберцы Московской области»</w:t>
      </w: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09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992"/>
        <w:gridCol w:w="3402"/>
        <w:gridCol w:w="2268"/>
        <w:gridCol w:w="992"/>
        <w:gridCol w:w="1134"/>
      </w:tblGrid>
      <w:tr w:rsidR="00F00370" w:rsidRPr="002B1345" w:rsidTr="00450D3F">
        <w:tc>
          <w:tcPr>
            <w:tcW w:w="568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№</w:t>
            </w:r>
            <w:proofErr w:type="gramStart"/>
            <w:r w:rsidRPr="002B1345">
              <w:rPr>
                <w:rFonts w:ascii="Arial" w:eastAsia="Calibri" w:hAnsi="Arial" w:cs="Arial"/>
                <w:lang w:eastAsia="en-US"/>
              </w:rPr>
              <w:t>п</w:t>
            </w:r>
            <w:proofErr w:type="gramEnd"/>
            <w:r w:rsidRPr="002B1345">
              <w:rPr>
                <w:rFonts w:ascii="Arial" w:eastAsia="Calibri" w:hAnsi="Arial" w:cs="Arial"/>
                <w:lang w:eastAsia="en-US"/>
              </w:rPr>
              <w:t>/п</w:t>
            </w:r>
          </w:p>
        </w:tc>
        <w:tc>
          <w:tcPr>
            <w:tcW w:w="1559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Показатели, характеризующие реализацию подпрограммы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340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Алгоритм формирования показателя и методологические пояснения</w:t>
            </w:r>
          </w:p>
        </w:tc>
        <w:tc>
          <w:tcPr>
            <w:tcW w:w="2268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Источник информации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Периодичность представления</w:t>
            </w:r>
          </w:p>
        </w:tc>
        <w:tc>
          <w:tcPr>
            <w:tcW w:w="1134" w:type="dxa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Вид показателя</w:t>
            </w:r>
          </w:p>
        </w:tc>
      </w:tr>
      <w:tr w:rsidR="00F00370" w:rsidRPr="002B1345" w:rsidTr="00450D3F">
        <w:tc>
          <w:tcPr>
            <w:tcW w:w="568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1559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Показатель 1.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 xml:space="preserve">Обеспеченность населения площадью торговых объектов 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 w:rsidRPr="002B1345">
              <w:rPr>
                <w:rFonts w:ascii="Arial" w:hAnsi="Arial" w:cs="Arial"/>
              </w:rPr>
              <w:t>кв</w:t>
            </w:r>
            <w:proofErr w:type="gramStart"/>
            <w:r w:rsidRPr="002B1345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2B1345">
              <w:rPr>
                <w:rFonts w:ascii="Arial" w:hAnsi="Arial" w:cs="Arial"/>
              </w:rPr>
              <w:t xml:space="preserve"> /на 1000 жителей</w:t>
            </w:r>
          </w:p>
        </w:tc>
        <w:tc>
          <w:tcPr>
            <w:tcW w:w="340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</w:rPr>
                  <m:t>Оторг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Sторг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Чсред</m:t>
                    </m:r>
                  </m:den>
                </m:f>
              </m:oMath>
            </m:oMathPara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где: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Оторг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 w:rsidRPr="002B1345">
              <w:rPr>
                <w:rFonts w:ascii="Arial" w:eastAsia="Calibri" w:hAnsi="Arial" w:cs="Arial"/>
                <w:lang w:eastAsia="en-US"/>
              </w:rPr>
              <w:t>S</w:t>
            </w:r>
            <w:proofErr w:type="gramEnd"/>
            <w:r w:rsidRPr="002B1345">
              <w:rPr>
                <w:rFonts w:ascii="Arial" w:eastAsia="Calibri" w:hAnsi="Arial" w:cs="Arial"/>
                <w:lang w:eastAsia="en-US"/>
              </w:rPr>
              <w:t>торг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Чсред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области, человек</w:t>
            </w:r>
          </w:p>
        </w:tc>
        <w:tc>
          <w:tcPr>
            <w:tcW w:w="2268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 xml:space="preserve">Данные Федеральной службы государственной статистики (далее -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 </w:t>
            </w: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F00370" w:rsidRPr="002B1345" w:rsidTr="00450D3F">
        <w:tc>
          <w:tcPr>
            <w:tcW w:w="568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1559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Показатель 2.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340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</w:t>
            </w:r>
          </w:p>
        </w:tc>
        <w:tc>
          <w:tcPr>
            <w:tcW w:w="2268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 о приросте посадочных мест на объектах общественного питания за отчетный год</w:t>
            </w: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F00370" w:rsidRPr="002B1345" w:rsidTr="00450D3F">
        <w:tc>
          <w:tcPr>
            <w:tcW w:w="568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1559" w:type="dxa"/>
            <w:shd w:val="clear" w:color="auto" w:fill="FFFFFF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Показатель 3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 xml:space="preserve">Прирост рабочих мест на объектах бытовых услуг </w:t>
            </w: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раб</w:t>
            </w:r>
            <w:proofErr w:type="gramStart"/>
            <w:r w:rsidRPr="002B1345">
              <w:rPr>
                <w:rFonts w:ascii="Arial" w:hAnsi="Arial" w:cs="Arial"/>
              </w:rPr>
              <w:t>.</w:t>
            </w:r>
            <w:proofErr w:type="gramEnd"/>
            <w:r w:rsidRPr="002B1345">
              <w:rPr>
                <w:rFonts w:ascii="Arial" w:hAnsi="Arial" w:cs="Arial"/>
              </w:rPr>
              <w:t xml:space="preserve"> </w:t>
            </w:r>
            <w:proofErr w:type="gramStart"/>
            <w:r w:rsidRPr="002B1345">
              <w:rPr>
                <w:rFonts w:ascii="Arial" w:hAnsi="Arial" w:cs="Arial"/>
              </w:rPr>
              <w:t>м</w:t>
            </w:r>
            <w:proofErr w:type="gramEnd"/>
            <w:r w:rsidRPr="002B1345">
              <w:rPr>
                <w:rFonts w:ascii="Arial" w:hAnsi="Arial" w:cs="Arial"/>
              </w:rPr>
              <w:t>ест</w:t>
            </w:r>
          </w:p>
        </w:tc>
        <w:tc>
          <w:tcPr>
            <w:tcW w:w="340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Значение показателя рассчитывается как сумма прироста рабочих мест на предприятиях бытовых услуг  муниципального образования Московской области за отчетный год</w:t>
            </w:r>
          </w:p>
        </w:tc>
        <w:tc>
          <w:tcPr>
            <w:tcW w:w="2268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Данные  муниципальных образований Московской области о приросте рабочих мест на объектах бытового обслуживания за отчетный год</w:t>
            </w:r>
          </w:p>
        </w:tc>
        <w:tc>
          <w:tcPr>
            <w:tcW w:w="992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  <w:shd w:val="clear" w:color="auto" w:fill="FFFFFF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</w:tc>
      </w:tr>
      <w:tr w:rsidR="00F00370" w:rsidRPr="002B1345" w:rsidTr="00450D3F">
        <w:trPr>
          <w:trHeight w:val="3297"/>
        </w:trPr>
        <w:tc>
          <w:tcPr>
            <w:tcW w:w="568" w:type="dxa"/>
            <w:shd w:val="clear" w:color="auto" w:fill="auto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1559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Показатель 4.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процент</w:t>
            </w:r>
          </w:p>
        </w:tc>
        <w:tc>
          <w:tcPr>
            <w:tcW w:w="340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m:oMath>
              <m:r>
                <w:rPr>
                  <w:rFonts w:ascii="Cambria Math" w:hAnsi="Cambria Math" w:cs="Arial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Ообщий</m:t>
                  </m:r>
                </m:den>
              </m:f>
            </m:oMath>
            <w:r w:rsidRPr="002B1345">
              <w:rPr>
                <w:rFonts w:ascii="Arial" w:eastAsia="Calibri" w:hAnsi="Arial" w:cs="Arial"/>
              </w:rPr>
              <w:t xml:space="preserve">,*100%, где 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val="en-US"/>
              </w:rPr>
              <w:t>D</w:t>
            </w:r>
            <w:proofErr w:type="spellStart"/>
            <w:r w:rsidRPr="002B1345">
              <w:rPr>
                <w:rFonts w:ascii="Arial" w:eastAsia="Calibri" w:hAnsi="Arial" w:cs="Arial"/>
              </w:rPr>
              <w:t>зпп</w:t>
            </w:r>
            <w:proofErr w:type="spellEnd"/>
            <w:r w:rsidRPr="002B1345">
              <w:rPr>
                <w:rFonts w:ascii="Arial" w:eastAsia="Calibri" w:hAnsi="Arial" w:cs="Arial"/>
              </w:rPr>
              <w:t xml:space="preserve"> - </w:t>
            </w:r>
            <w:r w:rsidRPr="002B1345">
              <w:rPr>
                <w:rFonts w:ascii="Arial" w:eastAsia="Calibri" w:hAnsi="Arial" w:cs="Arial"/>
                <w:lang w:eastAsia="en-US"/>
              </w:rPr>
              <w:t>доля обращений по вопросу защиты прав потребителей от общего количества поступивших обращений;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Озпп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Ообщий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Добродел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», МСЭД, ЕЦУР и </w:t>
            </w:r>
            <w:proofErr w:type="spellStart"/>
            <w:r w:rsidRPr="002B1345">
              <w:rPr>
                <w:rFonts w:ascii="Arial" w:eastAsia="Calibri" w:hAnsi="Arial" w:cs="Arial"/>
                <w:lang w:eastAsia="en-US"/>
              </w:rPr>
              <w:t>тп</w:t>
            </w:r>
            <w:proofErr w:type="spellEnd"/>
            <w:r w:rsidRPr="002B1345">
              <w:rPr>
                <w:rFonts w:ascii="Arial" w:eastAsia="Calibri" w:hAnsi="Arial" w:cs="Arial"/>
                <w:lang w:eastAsia="en-US"/>
              </w:rPr>
              <w:t xml:space="preserve">.) </w:t>
            </w:r>
          </w:p>
        </w:tc>
        <w:tc>
          <w:tcPr>
            <w:tcW w:w="2268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Данные муниципальных образований Московской области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Показатель муниципальной программы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00370" w:rsidRPr="002B1345" w:rsidTr="00450D3F">
        <w:trPr>
          <w:trHeight w:val="2724"/>
        </w:trPr>
        <w:tc>
          <w:tcPr>
            <w:tcW w:w="568" w:type="dxa"/>
            <w:shd w:val="clear" w:color="auto" w:fill="auto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5.</w:t>
            </w:r>
          </w:p>
        </w:tc>
        <w:tc>
          <w:tcPr>
            <w:tcW w:w="1559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Ликвидация незаконных нестационарных торговых объектов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баллы</w:t>
            </w:r>
          </w:p>
        </w:tc>
        <w:tc>
          <w:tcPr>
            <w:tcW w:w="3402" w:type="dxa"/>
            <w:shd w:val="clear" w:color="auto" w:fill="auto"/>
          </w:tcPr>
          <w:p w:rsidR="00F00370" w:rsidRPr="002B1345" w:rsidRDefault="00F00370" w:rsidP="00450D3F">
            <w:pPr>
              <w:spacing w:after="360"/>
              <w:rPr>
                <w:rStyle w:val="2"/>
                <w:rFonts w:ascii="Arial" w:hAnsi="Arial" w:cs="Arial"/>
              </w:rPr>
            </w:pPr>
            <w:r w:rsidRPr="002B1345">
              <w:rPr>
                <w:rStyle w:val="2"/>
                <w:rFonts w:ascii="Arial" w:hAnsi="Arial" w:cs="Arial"/>
              </w:rPr>
              <w:t xml:space="preserve">А = </w:t>
            </w:r>
            <w:r w:rsidRPr="002B1345">
              <w:rPr>
                <w:rStyle w:val="21pt"/>
                <w:rFonts w:ascii="Arial" w:hAnsi="Arial" w:cs="Arial"/>
              </w:rPr>
              <w:t>100-В-С,</w:t>
            </w:r>
            <w:r w:rsidRPr="002B1345">
              <w:rPr>
                <w:rStyle w:val="2"/>
                <w:rFonts w:ascii="Arial" w:hAnsi="Arial" w:cs="Arial"/>
              </w:rPr>
              <w:t xml:space="preserve"> где:</w:t>
            </w:r>
          </w:p>
          <w:p w:rsidR="00F00370" w:rsidRPr="002B1345" w:rsidRDefault="00F00370" w:rsidP="00F00370">
            <w:pPr>
              <w:rPr>
                <w:rStyle w:val="2"/>
                <w:rFonts w:ascii="Arial" w:hAnsi="Arial" w:cs="Arial"/>
              </w:rPr>
            </w:pP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 xml:space="preserve">А </w:t>
            </w:r>
            <w:r w:rsidRPr="002B1345">
              <w:rPr>
                <w:rStyle w:val="2"/>
                <w:rFonts w:ascii="Arial" w:hAnsi="Arial" w:cs="Arial"/>
              </w:rPr>
              <w:t>- значение показателя «Ликвидация незаконных нестационарных торговых объектов» (далее - Показатель), баллы;*</w:t>
            </w:r>
          </w:p>
          <w:p w:rsidR="00F00370" w:rsidRPr="002B1345" w:rsidRDefault="00F00370" w:rsidP="00F00370">
            <w:pPr>
              <w:rPr>
                <w:rStyle w:val="2"/>
                <w:rFonts w:ascii="Arial" w:hAnsi="Arial" w:cs="Arial"/>
              </w:rPr>
            </w:pP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 xml:space="preserve">В </w:t>
            </w:r>
            <w:r w:rsidRPr="002B1345">
              <w:rPr>
                <w:rStyle w:val="2"/>
                <w:rFonts w:ascii="Arial" w:hAnsi="Arial" w:cs="Arial"/>
              </w:rPr>
              <w:t xml:space="preserve">-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</w:t>
            </w: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 xml:space="preserve">5 баллов </w:t>
            </w:r>
            <w:r w:rsidRPr="002B1345">
              <w:rPr>
                <w:rStyle w:val="2"/>
                <w:rFonts w:ascii="Arial" w:hAnsi="Arial" w:cs="Arial"/>
              </w:rPr>
              <w:t>за каждый объект;</w:t>
            </w:r>
          </w:p>
          <w:p w:rsidR="00F00370" w:rsidRPr="002B1345" w:rsidRDefault="00F00370" w:rsidP="00450D3F">
            <w:pPr>
              <w:jc w:val="both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С -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F00370" w:rsidRPr="002B1345" w:rsidRDefault="00F00370" w:rsidP="00450D3F">
            <w:pPr>
              <w:widowControl w:val="0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 xml:space="preserve"> наличие на территории муниципального </w:t>
            </w:r>
            <w:r w:rsidRPr="002B1345">
              <w:rPr>
                <w:rFonts w:ascii="Arial" w:hAnsi="Arial" w:cs="Arial"/>
              </w:rPr>
              <w:lastRenderedPageBreak/>
              <w:t xml:space="preserve">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</w:t>
            </w: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 xml:space="preserve">10 баллов </w:t>
            </w:r>
            <w:r w:rsidRPr="002B1345">
              <w:rPr>
                <w:rFonts w:ascii="Arial" w:hAnsi="Arial" w:cs="Arial"/>
              </w:rPr>
              <w:t>за каждый объект;</w:t>
            </w:r>
          </w:p>
          <w:p w:rsidR="00F00370" w:rsidRPr="002B1345" w:rsidRDefault="00F00370" w:rsidP="00450D3F">
            <w:pPr>
              <w:widowControl w:val="0"/>
              <w:numPr>
                <w:ilvl w:val="0"/>
                <w:numId w:val="1"/>
              </w:numPr>
              <w:tabs>
                <w:tab w:val="left" w:pos="427"/>
              </w:tabs>
              <w:spacing w:after="244"/>
              <w:jc w:val="both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 xml:space="preserve">организация и проведение ярмарочного мероприятия с использованием нестационарных (некапитальных) торговых объектов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</w:t>
            </w: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 xml:space="preserve">10 баллов </w:t>
            </w:r>
            <w:r w:rsidRPr="002B1345">
              <w:rPr>
                <w:rFonts w:ascii="Arial" w:hAnsi="Arial" w:cs="Arial"/>
              </w:rPr>
              <w:t>за каждое мероприятие.</w:t>
            </w:r>
          </w:p>
          <w:p w:rsidR="00F00370" w:rsidRPr="002B1345" w:rsidRDefault="00F00370" w:rsidP="00450D3F">
            <w:pPr>
              <w:jc w:val="both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 xml:space="preserve"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</w:t>
            </w:r>
            <w:r w:rsidRPr="002B1345">
              <w:rPr>
                <w:rStyle w:val="213pt"/>
                <w:rFonts w:ascii="Arial" w:hAnsi="Arial" w:cs="Arial"/>
                <w:sz w:val="24"/>
                <w:szCs w:val="24"/>
              </w:rPr>
              <w:t>0 баллов.**</w:t>
            </w:r>
          </w:p>
          <w:p w:rsidR="00F00370" w:rsidRPr="002B1345" w:rsidRDefault="00F00370" w:rsidP="00450D3F">
            <w:pPr>
              <w:spacing w:after="360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00370" w:rsidRPr="002B1345" w:rsidTr="00450D3F">
        <w:trPr>
          <w:trHeight w:val="1363"/>
        </w:trPr>
        <w:tc>
          <w:tcPr>
            <w:tcW w:w="568" w:type="dxa"/>
            <w:shd w:val="clear" w:color="auto" w:fill="auto"/>
          </w:tcPr>
          <w:p w:rsidR="00F00370" w:rsidRPr="002B1345" w:rsidRDefault="00F00370" w:rsidP="00450D3F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lastRenderedPageBreak/>
              <w:t>6.</w:t>
            </w:r>
          </w:p>
        </w:tc>
        <w:tc>
          <w:tcPr>
            <w:tcW w:w="1559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Количество</w:t>
            </w:r>
            <w:r w:rsidRPr="002B1345">
              <w:rPr>
                <w:rFonts w:ascii="Arial" w:hAnsi="Arial" w:cs="Arial"/>
                <w:color w:val="000000"/>
              </w:rPr>
              <w:t xml:space="preserve"> введенных банных объектов по программе «100 бань Подмосковья»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jc w:val="center"/>
              <w:rPr>
                <w:rFonts w:ascii="Arial" w:hAnsi="Arial" w:cs="Arial"/>
              </w:rPr>
            </w:pPr>
            <w:r w:rsidRPr="002B1345">
              <w:rPr>
                <w:rFonts w:ascii="Arial" w:hAnsi="Arial" w:cs="Arial"/>
              </w:rPr>
              <w:t>Единиц</w:t>
            </w:r>
          </w:p>
        </w:tc>
        <w:tc>
          <w:tcPr>
            <w:tcW w:w="3402" w:type="dxa"/>
            <w:shd w:val="clear" w:color="auto" w:fill="auto"/>
          </w:tcPr>
          <w:p w:rsidR="00F00370" w:rsidRPr="002B1345" w:rsidRDefault="00F00370" w:rsidP="00450D3F">
            <w:pPr>
              <w:spacing w:after="360"/>
              <w:rPr>
                <w:rStyle w:val="2"/>
                <w:rFonts w:ascii="Arial" w:hAnsi="Arial" w:cs="Arial"/>
              </w:rPr>
            </w:pPr>
            <w:r w:rsidRPr="002B1345">
              <w:rPr>
                <w:rStyle w:val="2"/>
                <w:rFonts w:ascii="Arial" w:hAnsi="Arial" w:cs="Arial"/>
              </w:rPr>
              <w:t>Введение банного объекта в эксплуатацию.</w:t>
            </w:r>
          </w:p>
        </w:tc>
        <w:tc>
          <w:tcPr>
            <w:tcW w:w="2268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Администрация городского округа Люберцы.</w:t>
            </w:r>
          </w:p>
        </w:tc>
        <w:tc>
          <w:tcPr>
            <w:tcW w:w="992" w:type="dxa"/>
            <w:shd w:val="clear" w:color="auto" w:fill="auto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Ежеквартально</w:t>
            </w:r>
          </w:p>
        </w:tc>
        <w:tc>
          <w:tcPr>
            <w:tcW w:w="1134" w:type="dxa"/>
          </w:tcPr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2B1345">
              <w:rPr>
                <w:rFonts w:ascii="Arial" w:eastAsia="Calibri" w:hAnsi="Arial" w:cs="Arial"/>
                <w:lang w:eastAsia="en-US"/>
              </w:rPr>
              <w:t>Приоритетный (обязательный)</w:t>
            </w:r>
          </w:p>
          <w:p w:rsidR="00F00370" w:rsidRPr="002B1345" w:rsidRDefault="00F00370" w:rsidP="00450D3F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F00370" w:rsidRPr="002B1345" w:rsidRDefault="00F00370" w:rsidP="00F0037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sectPr w:rsidR="00F00370" w:rsidRPr="002B1345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150F2"/>
    <w:multiLevelType w:val="multilevel"/>
    <w:tmpl w:val="3612A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2B1345"/>
    <w:rsid w:val="003826C7"/>
    <w:rsid w:val="004718CF"/>
    <w:rsid w:val="006050AB"/>
    <w:rsid w:val="0069566C"/>
    <w:rsid w:val="007041ED"/>
    <w:rsid w:val="007A3ED4"/>
    <w:rsid w:val="007F5C02"/>
    <w:rsid w:val="00872678"/>
    <w:rsid w:val="008E3ED5"/>
    <w:rsid w:val="00916193"/>
    <w:rsid w:val="009205DA"/>
    <w:rsid w:val="009D017F"/>
    <w:rsid w:val="00B36B6B"/>
    <w:rsid w:val="00D04886"/>
    <w:rsid w:val="00D23A89"/>
    <w:rsid w:val="00F0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03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F00370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F00370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F00370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F00370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F00370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F0037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F00370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F0037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F00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F003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F003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F003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0037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6"/>
    <w:rsid w:val="00F00370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5"/>
    <w:rsid w:val="00F00370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7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8"/>
    <w:rsid w:val="00F00370"/>
    <w:pPr>
      <w:ind w:firstLine="900"/>
      <w:jc w:val="both"/>
    </w:pPr>
    <w:rPr>
      <w:rFonts w:eastAsia="Calibri"/>
      <w:lang w:val="x-none"/>
    </w:rPr>
  </w:style>
  <w:style w:type="character" w:customStyle="1" w:styleId="a8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7"/>
    <w:rsid w:val="00F00370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9">
    <w:name w:val="Normal (Web)"/>
    <w:basedOn w:val="a"/>
    <w:uiPriority w:val="99"/>
    <w:unhideWhenUsed/>
    <w:rsid w:val="00F00370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F0037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F00370"/>
    <w:pPr>
      <w:jc w:val="center"/>
    </w:pPr>
    <w:rPr>
      <w:sz w:val="28"/>
      <w:szCs w:val="20"/>
      <w:lang w:eastAsia="en-US"/>
    </w:rPr>
  </w:style>
  <w:style w:type="character" w:customStyle="1" w:styleId="ab">
    <w:name w:val="Название Знак"/>
    <w:basedOn w:val="a0"/>
    <w:link w:val="aa"/>
    <w:rsid w:val="00F0037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F00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F003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F003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a0"/>
    <w:rsid w:val="00F003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E907A-23EA-4166-840B-9E12DED9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4837</Words>
  <Characters>27574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4</cp:revision>
  <cp:lastPrinted>2017-08-31T16:36:00Z</cp:lastPrinted>
  <dcterms:created xsi:type="dcterms:W3CDTF">2019-09-09T09:31:00Z</dcterms:created>
  <dcterms:modified xsi:type="dcterms:W3CDTF">2019-09-09T09:31:00Z</dcterms:modified>
</cp:coreProperties>
</file>